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A8" w:rsidRPr="00FF4BA8" w:rsidRDefault="00FF4BA8">
      <w:pPr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FF4BA8">
        <w:rPr>
          <w:rFonts w:ascii="Times New Roman" w:hAnsi="Times New Roman" w:cs="Times New Roman"/>
          <w:b/>
          <w:noProof/>
          <w:color w:val="1F4E79" w:themeColor="accent1" w:themeShade="80"/>
          <w:u w:val="single"/>
        </w:rPr>
        <w:drawing>
          <wp:anchor distT="0" distB="0" distL="114300" distR="114300" simplePos="0" relativeHeight="251658240" behindDoc="0" locked="0" layoutInCell="1" allowOverlap="1" wp14:anchorId="5A0575DF" wp14:editId="1E87E3C0">
            <wp:simplePos x="0" y="0"/>
            <wp:positionH relativeFrom="column">
              <wp:posOffset>5156057</wp:posOffset>
            </wp:positionH>
            <wp:positionV relativeFrom="paragraph">
              <wp:posOffset>-597882</wp:posOffset>
            </wp:positionV>
            <wp:extent cx="1395529" cy="10869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ke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29" cy="108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BA8" w:rsidRPr="00FF4BA8" w:rsidRDefault="00FF4BA8">
      <w:pPr>
        <w:rPr>
          <w:rFonts w:ascii="Times New Roman" w:hAnsi="Times New Roman" w:cs="Times New Roman"/>
          <w:b/>
          <w:color w:val="1F4E79" w:themeColor="accent1" w:themeShade="80"/>
          <w:u w:val="single"/>
        </w:rPr>
      </w:pPr>
    </w:p>
    <w:p w:rsidR="00F471BB" w:rsidRPr="00FF4BA8" w:rsidRDefault="00FF4BA8">
      <w:pPr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FF4BA8">
        <w:rPr>
          <w:rFonts w:ascii="Times New Roman" w:hAnsi="Times New Roman" w:cs="Times New Roman"/>
          <w:b/>
          <w:color w:val="1F4E79" w:themeColor="accent1" w:themeShade="80"/>
          <w:u w:val="single"/>
        </w:rPr>
        <w:t>How to setup up the ATIS Code:</w:t>
      </w:r>
    </w:p>
    <w:p w:rsidR="00FF4BA8" w:rsidRPr="00FF4BA8" w:rsidRDefault="00FF4BA8">
      <w:pPr>
        <w:rPr>
          <w:rFonts w:ascii="Times New Roman" w:hAnsi="Times New Roman" w:cs="Times New Roman"/>
          <w:color w:val="1F4E79" w:themeColor="accent1" w:themeShade="80"/>
        </w:rPr>
      </w:pPr>
    </w:p>
    <w:p w:rsidR="00FF4BA8" w:rsidRPr="00FF4BA8" w:rsidRDefault="00FF4BA8" w:rsidP="00FF4B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</w:rPr>
      </w:pPr>
      <w:r w:rsidRPr="00FF4BA8">
        <w:rPr>
          <w:rFonts w:ascii="Times New Roman" w:hAnsi="Times New Roman" w:cs="Times New Roman"/>
          <w:color w:val="1F4E79" w:themeColor="accent1" w:themeShade="80"/>
        </w:rPr>
        <w:t>Turn OFF the power.</w:t>
      </w:r>
    </w:p>
    <w:p w:rsidR="00FF4BA8" w:rsidRPr="00FF4BA8" w:rsidRDefault="00FF4BA8" w:rsidP="00FF4B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</w:rPr>
      </w:pPr>
      <w:r w:rsidRPr="00FF4BA8">
        <w:rPr>
          <w:rFonts w:ascii="Times New Roman" w:hAnsi="Times New Roman" w:cs="Times New Roman"/>
          <w:color w:val="1F4E79" w:themeColor="accent1" w:themeShade="80"/>
        </w:rPr>
        <w:t>While holding down the “16/C” button, push the power button.</w:t>
      </w:r>
    </w:p>
    <w:p w:rsidR="00FF4BA8" w:rsidRPr="00FF4BA8" w:rsidRDefault="00FF4BA8" w:rsidP="00FF4BA8">
      <w:pPr>
        <w:ind w:left="720"/>
        <w:rPr>
          <w:rFonts w:ascii="Times New Roman" w:hAnsi="Times New Roman" w:cs="Times New Roman"/>
          <w:i/>
          <w:color w:val="1F4E79" w:themeColor="accent1" w:themeShade="80"/>
        </w:rPr>
      </w:pPr>
      <w:r w:rsidRPr="00FF4BA8">
        <w:rPr>
          <w:rFonts w:ascii="Times New Roman" w:hAnsi="Times New Roman" w:cs="Times New Roman"/>
          <w:i/>
          <w:color w:val="1F4E79" w:themeColor="accent1" w:themeShade="80"/>
        </w:rPr>
        <w:t>This will let you enter the ATIS Code Setting mode.</w:t>
      </w:r>
    </w:p>
    <w:p w:rsidR="00FF4BA8" w:rsidRPr="00FF4BA8" w:rsidRDefault="00FF4BA8" w:rsidP="00FF4B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</w:rPr>
      </w:pPr>
      <w:r w:rsidRPr="00FF4BA8">
        <w:rPr>
          <w:rFonts w:ascii="Times New Roman" w:hAnsi="Times New Roman" w:cs="Times New Roman"/>
          <w:color w:val="1F4E79" w:themeColor="accent1" w:themeShade="80"/>
        </w:rPr>
        <w:t>Push up or down to select the number of the first digit of the ATIS code.</w:t>
      </w:r>
    </w:p>
    <w:p w:rsidR="00FF4BA8" w:rsidRPr="00FF4BA8" w:rsidRDefault="00FF4BA8" w:rsidP="00FF4B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</w:rPr>
      </w:pPr>
      <w:r w:rsidRPr="00FF4BA8">
        <w:rPr>
          <w:rFonts w:ascii="Times New Roman" w:hAnsi="Times New Roman" w:cs="Times New Roman"/>
          <w:color w:val="1F4E79" w:themeColor="accent1" w:themeShade="80"/>
        </w:rPr>
        <w:t>Push the “CH/WX” button to select the next digit, and the push up or down to select a number.</w:t>
      </w:r>
    </w:p>
    <w:p w:rsidR="00FF4BA8" w:rsidRPr="00FF4BA8" w:rsidRDefault="00FF4BA8" w:rsidP="00FF4BA8">
      <w:pPr>
        <w:ind w:left="720"/>
        <w:rPr>
          <w:rFonts w:ascii="Times New Roman" w:hAnsi="Times New Roman" w:cs="Times New Roman"/>
          <w:i/>
          <w:color w:val="1F4E79" w:themeColor="accent1" w:themeShade="80"/>
        </w:rPr>
      </w:pPr>
      <w:r w:rsidRPr="00FF4BA8">
        <w:rPr>
          <w:rFonts w:ascii="Times New Roman" w:hAnsi="Times New Roman" w:cs="Times New Roman"/>
          <w:i/>
          <w:color w:val="1F4E79" w:themeColor="accent1" w:themeShade="80"/>
        </w:rPr>
        <w:t>Pushing the “VOL/SQL” button selects the previous digit.</w:t>
      </w:r>
    </w:p>
    <w:p w:rsidR="00FF4BA8" w:rsidRPr="00FF4BA8" w:rsidRDefault="00FF4BA8" w:rsidP="00FF4B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</w:rPr>
      </w:pPr>
      <w:r w:rsidRPr="00FF4BA8">
        <w:rPr>
          <w:rFonts w:ascii="Times New Roman" w:hAnsi="Times New Roman" w:cs="Times New Roman"/>
          <w:color w:val="1F4E79" w:themeColor="accent1" w:themeShade="80"/>
        </w:rPr>
        <w:t>After you have entered the 10</w:t>
      </w:r>
      <w:r w:rsidRPr="00FF4BA8">
        <w:rPr>
          <w:rFonts w:ascii="Times New Roman" w:hAnsi="Times New Roman" w:cs="Times New Roman"/>
          <w:color w:val="1F4E79" w:themeColor="accent1" w:themeShade="80"/>
          <w:vertAlign w:val="superscript"/>
        </w:rPr>
        <w:t>th</w:t>
      </w:r>
      <w:r w:rsidRPr="00FF4BA8">
        <w:rPr>
          <w:rFonts w:ascii="Times New Roman" w:hAnsi="Times New Roman" w:cs="Times New Roman"/>
          <w:color w:val="1F4E79" w:themeColor="accent1" w:themeShade="80"/>
        </w:rPr>
        <w:t xml:space="preserve"> digit, press the “Hi/Lo” button to store the code.</w:t>
      </w:r>
    </w:p>
    <w:p w:rsidR="00FF4BA8" w:rsidRPr="00FF4BA8" w:rsidRDefault="00FF4BA8" w:rsidP="00FF4BA8">
      <w:pPr>
        <w:pStyle w:val="ListParagraph"/>
        <w:rPr>
          <w:rFonts w:ascii="Times New Roman" w:hAnsi="Times New Roman" w:cs="Times New Roman"/>
          <w:i/>
          <w:color w:val="1F4E79" w:themeColor="accent1" w:themeShade="80"/>
        </w:rPr>
      </w:pPr>
      <w:r w:rsidRPr="00FF4BA8">
        <w:rPr>
          <w:rFonts w:ascii="Times New Roman" w:hAnsi="Times New Roman" w:cs="Times New Roman"/>
          <w:i/>
          <w:color w:val="1F4E79" w:themeColor="accent1" w:themeShade="80"/>
        </w:rPr>
        <w:t>The code number stops blinking.</w:t>
      </w:r>
    </w:p>
    <w:p w:rsidR="00FF4BA8" w:rsidRPr="00FF4BA8" w:rsidRDefault="00FF4BA8" w:rsidP="00384AE5">
      <w:pPr>
        <w:pStyle w:val="ListParagraph"/>
        <w:spacing w:after="240"/>
        <w:rPr>
          <w:rFonts w:ascii="Times New Roman" w:hAnsi="Times New Roman" w:cs="Times New Roman"/>
          <w:i/>
          <w:color w:val="1F4E79" w:themeColor="accent1" w:themeShade="80"/>
        </w:rPr>
      </w:pPr>
      <w:r w:rsidRPr="00FF4BA8">
        <w:rPr>
          <w:rFonts w:ascii="Times New Roman" w:hAnsi="Times New Roman" w:cs="Times New Roman"/>
          <w:i/>
          <w:color w:val="1F4E79" w:themeColor="accent1" w:themeShade="80"/>
        </w:rPr>
        <w:t>Push the “16/C” button to return to the normal operating mode.</w:t>
      </w:r>
    </w:p>
    <w:p w:rsidR="00384AE5" w:rsidRPr="00FF4BA8" w:rsidRDefault="00384AE5" w:rsidP="00FF4BA8">
      <w:pPr>
        <w:rPr>
          <w:rFonts w:ascii="Times New Roman" w:hAnsi="Times New Roman" w:cs="Times New Roman"/>
          <w:i/>
          <w:color w:val="1F4E79" w:themeColor="accent1" w:themeShade="80"/>
        </w:rPr>
      </w:pPr>
    </w:p>
    <w:p w:rsidR="00FF4BA8" w:rsidRPr="00FF4BA8" w:rsidRDefault="00FF4BA8" w:rsidP="00FF4BA8">
      <w:pPr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FF4BA8">
        <w:rPr>
          <w:rFonts w:ascii="Times New Roman" w:hAnsi="Times New Roman" w:cs="Times New Roman"/>
          <w:b/>
          <w:color w:val="1F4E79" w:themeColor="accent1" w:themeShade="80"/>
          <w:u w:val="single"/>
        </w:rPr>
        <w:t>ATIS CODE LIST PER SHIP:</w:t>
      </w:r>
    </w:p>
    <w:p w:rsidR="00FF4BA8" w:rsidRPr="00FF4BA8" w:rsidRDefault="00FF4BA8" w:rsidP="00FF4BA8">
      <w:pPr>
        <w:rPr>
          <w:rFonts w:ascii="Times New Roman" w:hAnsi="Times New Roman" w:cs="Times New Roman"/>
          <w:color w:val="1F4E79" w:themeColor="accent1" w:themeShade="80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1: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9205205583</w:t>
      </w:r>
    </w:p>
    <w:p w:rsidR="00384AE5" w:rsidRPr="00FF4BA8" w:rsidRDefault="00384AE5" w:rsidP="00FF4BA8">
      <w:pPr>
        <w:rPr>
          <w:rFonts w:ascii="Times New Roman" w:hAnsi="Times New Roman" w:cs="Times New Roman"/>
          <w:color w:val="1F4E79" w:themeColor="accent1" w:themeShade="80"/>
        </w:rPr>
      </w:pPr>
      <w:bookmarkStart w:id="0" w:name="_GoBack"/>
      <w:bookmarkEnd w:id="0"/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2: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9205205632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3: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9205205633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4: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205634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5: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205655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6: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205677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7: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205681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8: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205682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384AE5">
      <w:pPr>
        <w:spacing w:after="0"/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9: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205660</w:t>
      </w:r>
    </w:p>
    <w:p w:rsidR="00384AE5" w:rsidRPr="00384AE5" w:rsidRDefault="00384AE5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</w:p>
    <w:p w:rsidR="00FF4BA8" w:rsidRPr="00384AE5" w:rsidRDefault="00FF4BA8" w:rsidP="00FF4BA8">
      <w:pPr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>River Drone 10:</w:t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</w:r>
      <w:r w:rsidRPr="00384AE5">
        <w:rPr>
          <w:rFonts w:ascii="Times New Roman" w:hAnsi="Times New Roman" w:cs="Times New Roman"/>
          <w:color w:val="1F4E79" w:themeColor="accent1" w:themeShade="80"/>
          <w:u w:val="single"/>
        </w:rPr>
        <w:tab/>
        <w:t>9205</w:t>
      </w:r>
      <w:r w:rsidR="00384AE5" w:rsidRPr="00384AE5">
        <w:rPr>
          <w:rFonts w:ascii="Times New Roman" w:hAnsi="Times New Roman" w:cs="Times New Roman"/>
          <w:color w:val="1F4E79" w:themeColor="accent1" w:themeShade="80"/>
          <w:u w:val="single"/>
        </w:rPr>
        <w:t>205661</w:t>
      </w:r>
    </w:p>
    <w:sectPr w:rsidR="00FF4BA8" w:rsidRPr="00384A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B1177"/>
    <w:multiLevelType w:val="hybridMultilevel"/>
    <w:tmpl w:val="D0A4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8"/>
    <w:rsid w:val="00384AE5"/>
    <w:rsid w:val="00486470"/>
    <w:rsid w:val="00775F23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D92-0104-4FB1-A136-F557FC8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2025-01-04T22:51:00Z</dcterms:created>
  <dcterms:modified xsi:type="dcterms:W3CDTF">2025-01-26T14:20:00Z</dcterms:modified>
</cp:coreProperties>
</file>